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E6" w:rsidRDefault="004A3AE6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為健全誠信經營之管理，本公司已於1</w:t>
      </w:r>
      <w:r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3</w:t>
      </w:r>
      <w:r>
        <w:rPr>
          <w:rFonts w:ascii="標楷體" w:eastAsia="標楷體" w:hAnsi="標楷體" w:hint="eastAsia"/>
          <w:color w:val="0000FF"/>
        </w:rPr>
        <w:t>年</w:t>
      </w:r>
      <w:r w:rsidR="0070488D">
        <w:rPr>
          <w:rFonts w:ascii="標楷體" w:eastAsia="標楷體" w:hAnsi="標楷體" w:hint="eastAsia"/>
          <w:color w:val="0000FF"/>
        </w:rPr>
        <w:t>3</w:t>
      </w:r>
      <w:r>
        <w:rPr>
          <w:rFonts w:ascii="標楷體" w:eastAsia="標楷體" w:hAnsi="標楷體" w:hint="eastAsia"/>
          <w:color w:val="0000FF"/>
        </w:rPr>
        <w:t>月</w:t>
      </w:r>
      <w:bookmarkStart w:id="0" w:name="_GoBack"/>
      <w:bookmarkEnd w:id="0"/>
      <w:r w:rsidR="0070488D">
        <w:rPr>
          <w:rFonts w:ascii="標楷體" w:eastAsia="標楷體" w:hAnsi="標楷體" w:hint="eastAsia"/>
          <w:color w:val="0000FF"/>
        </w:rPr>
        <w:t>7</w:t>
      </w:r>
      <w:r>
        <w:rPr>
          <w:rFonts w:ascii="標楷體" w:eastAsia="標楷體" w:hAnsi="標楷體" w:hint="eastAsia"/>
          <w:color w:val="0000FF"/>
        </w:rPr>
        <w:t>日向董事會報告</w:t>
      </w:r>
      <w:proofErr w:type="gramStart"/>
      <w:r>
        <w:rPr>
          <w:rFonts w:ascii="標楷體" w:eastAsia="標楷體" w:hAnsi="標楷體" w:hint="eastAsia"/>
          <w:color w:val="0000FF"/>
        </w:rPr>
        <w:t>1</w:t>
      </w:r>
      <w:r w:rsidR="00054CF2">
        <w:rPr>
          <w:rFonts w:ascii="標楷體" w:eastAsia="標楷體" w:hAnsi="標楷體" w:hint="eastAsia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2</w:t>
      </w:r>
      <w:proofErr w:type="gramEnd"/>
      <w:r>
        <w:rPr>
          <w:rFonts w:ascii="標楷體" w:eastAsia="標楷體" w:hAnsi="標楷體" w:hint="eastAsia"/>
          <w:color w:val="0000FF"/>
        </w:rPr>
        <w:t>年度誠信經營守則之遵循情形，本公司能具體落實本公司誠信經營守則及</w:t>
      </w:r>
      <w:proofErr w:type="gramStart"/>
      <w:r>
        <w:rPr>
          <w:rFonts w:ascii="標楷體" w:eastAsia="標楷體" w:hAnsi="標楷體" w:hint="eastAsia"/>
          <w:color w:val="0000FF"/>
        </w:rPr>
        <w:t>合庫金控之</w:t>
      </w:r>
      <w:proofErr w:type="gramEnd"/>
      <w:r>
        <w:rPr>
          <w:rFonts w:ascii="標楷體" w:eastAsia="標楷體" w:hAnsi="標楷體" w:hint="eastAsia"/>
          <w:color w:val="0000FF"/>
        </w:rPr>
        <w:t>要求進行業務。</w:t>
      </w:r>
    </w:p>
    <w:p w:rsidR="00054CF2" w:rsidRDefault="00054CF2">
      <w:pPr>
        <w:rPr>
          <w:rFonts w:ascii="標楷體" w:eastAsia="標楷體" w:hAnsi="標楷體"/>
          <w:color w:val="0000FF"/>
        </w:rPr>
      </w:pPr>
    </w:p>
    <w:p w:rsidR="00054CF2" w:rsidRDefault="00054CF2">
      <w:pPr>
        <w:rPr>
          <w:rFonts w:ascii="標楷體" w:eastAsia="標楷體" w:hAnsi="標楷體"/>
          <w:color w:val="0000FF"/>
        </w:rPr>
      </w:pPr>
      <w:r w:rsidRPr="00054CF2">
        <w:rPr>
          <w:rFonts w:ascii="標楷體" w:eastAsia="標楷體" w:hAnsi="標楷體" w:hint="eastAsia"/>
          <w:color w:val="0000FF"/>
        </w:rPr>
        <w:t>本公司</w:t>
      </w:r>
      <w:r>
        <w:rPr>
          <w:rFonts w:ascii="標楷體" w:eastAsia="標楷體" w:hAnsi="標楷體" w:hint="eastAsia"/>
          <w:color w:val="0000FF"/>
        </w:rPr>
        <w:t>之前</w:t>
      </w:r>
      <w:r w:rsidR="0070488D" w:rsidRPr="0070488D">
        <w:rPr>
          <w:rFonts w:ascii="標楷體" w:eastAsia="標楷體" w:hAnsi="標楷體" w:hint="eastAsia"/>
          <w:color w:val="0000FF"/>
        </w:rPr>
        <w:t>已於1</w:t>
      </w:r>
      <w:r w:rsidR="0070488D" w:rsidRPr="0070488D"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2</w:t>
      </w:r>
      <w:r w:rsidR="0070488D" w:rsidRPr="0070488D">
        <w:rPr>
          <w:rFonts w:ascii="標楷體" w:eastAsia="標楷體" w:hAnsi="標楷體" w:hint="eastAsia"/>
          <w:color w:val="0000FF"/>
        </w:rPr>
        <w:t>年2月2</w:t>
      </w:r>
      <w:r w:rsidR="0070488D">
        <w:rPr>
          <w:rFonts w:ascii="標楷體" w:eastAsia="標楷體" w:hAnsi="標楷體" w:hint="eastAsia"/>
          <w:color w:val="0000FF"/>
        </w:rPr>
        <w:t>2</w:t>
      </w:r>
      <w:r w:rsidR="0070488D" w:rsidRPr="0070488D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="0070488D" w:rsidRPr="0070488D">
        <w:rPr>
          <w:rFonts w:ascii="標楷體" w:eastAsia="標楷體" w:hAnsi="標楷體" w:hint="eastAsia"/>
          <w:color w:val="0000FF"/>
        </w:rPr>
        <w:t>1</w:t>
      </w:r>
      <w:r w:rsidR="0070488D" w:rsidRPr="0070488D"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1</w:t>
      </w:r>
      <w:proofErr w:type="gramEnd"/>
      <w:r w:rsidR="0070488D" w:rsidRPr="0070488D">
        <w:rPr>
          <w:rFonts w:ascii="標楷體" w:eastAsia="標楷體" w:hAnsi="標楷體" w:hint="eastAsia"/>
          <w:color w:val="0000FF"/>
        </w:rPr>
        <w:t>年度誠信經營守則之遵循情形，</w:t>
      </w:r>
      <w:r w:rsidRPr="00054CF2">
        <w:rPr>
          <w:rFonts w:ascii="標楷體" w:eastAsia="標楷體" w:hAnsi="標楷體" w:hint="eastAsia"/>
          <w:color w:val="0000FF"/>
        </w:rPr>
        <w:t>於1</w:t>
      </w:r>
      <w:r w:rsidRPr="00054CF2">
        <w:rPr>
          <w:rFonts w:ascii="標楷體" w:eastAsia="標楷體" w:hAnsi="標楷體"/>
          <w:color w:val="0000FF"/>
        </w:rPr>
        <w:t>1</w:t>
      </w:r>
      <w:r w:rsidR="00113210">
        <w:rPr>
          <w:rFonts w:ascii="標楷體" w:eastAsia="標楷體" w:hAnsi="標楷體"/>
          <w:color w:val="0000FF"/>
        </w:rPr>
        <w:t>1</w:t>
      </w:r>
      <w:r w:rsidRPr="00054CF2">
        <w:rPr>
          <w:rFonts w:ascii="標楷體" w:eastAsia="標楷體" w:hAnsi="標楷體" w:hint="eastAsia"/>
          <w:color w:val="0000FF"/>
        </w:rPr>
        <w:t>年2月2</w:t>
      </w:r>
      <w:r w:rsidR="00113210">
        <w:rPr>
          <w:rFonts w:ascii="標楷體" w:eastAsia="標楷體" w:hAnsi="標楷體"/>
          <w:color w:val="0000FF"/>
        </w:rPr>
        <w:t>4</w:t>
      </w:r>
      <w:r w:rsidRPr="00054CF2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Pr="00054CF2">
        <w:rPr>
          <w:rFonts w:ascii="標楷體" w:eastAsia="標楷體" w:hAnsi="標楷體" w:hint="eastAsia"/>
          <w:color w:val="0000FF"/>
        </w:rPr>
        <w:t>1</w:t>
      </w:r>
      <w:r w:rsidR="00113210">
        <w:rPr>
          <w:rFonts w:ascii="標楷體" w:eastAsia="標楷體" w:hAnsi="標楷體"/>
          <w:color w:val="0000FF"/>
        </w:rPr>
        <w:t>10</w:t>
      </w:r>
      <w:proofErr w:type="gramEnd"/>
      <w:r w:rsidRPr="00054CF2">
        <w:rPr>
          <w:rFonts w:ascii="標楷體" w:eastAsia="標楷體" w:hAnsi="標楷體" w:hint="eastAsia"/>
          <w:color w:val="0000FF"/>
        </w:rPr>
        <w:t>年度誠信經營守則之遵循情形，</w:t>
      </w:r>
      <w:r w:rsidR="00113210" w:rsidRPr="00113210">
        <w:rPr>
          <w:rFonts w:ascii="標楷體" w:eastAsia="標楷體" w:hAnsi="標楷體" w:hint="eastAsia"/>
          <w:color w:val="0000FF"/>
        </w:rPr>
        <w:t>於1</w:t>
      </w:r>
      <w:r w:rsidR="00113210" w:rsidRPr="00113210">
        <w:rPr>
          <w:rFonts w:ascii="標楷體" w:eastAsia="標楷體" w:hAnsi="標楷體"/>
          <w:color w:val="0000FF"/>
        </w:rPr>
        <w:t>10</w:t>
      </w:r>
      <w:r w:rsidR="00113210" w:rsidRPr="00113210">
        <w:rPr>
          <w:rFonts w:ascii="標楷體" w:eastAsia="標楷體" w:hAnsi="標楷體" w:hint="eastAsia"/>
          <w:color w:val="0000FF"/>
        </w:rPr>
        <w:t>年2月2</w:t>
      </w:r>
      <w:r w:rsidR="00113210" w:rsidRPr="00113210">
        <w:rPr>
          <w:rFonts w:ascii="標楷體" w:eastAsia="標楷體" w:hAnsi="標楷體"/>
          <w:color w:val="0000FF"/>
        </w:rPr>
        <w:t>5</w:t>
      </w:r>
      <w:r w:rsidR="00113210" w:rsidRPr="00113210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="00113210" w:rsidRPr="00113210">
        <w:rPr>
          <w:rFonts w:ascii="標楷體" w:eastAsia="標楷體" w:hAnsi="標楷體" w:hint="eastAsia"/>
          <w:color w:val="0000FF"/>
        </w:rPr>
        <w:t>10</w:t>
      </w:r>
      <w:r w:rsidR="00113210" w:rsidRPr="00113210">
        <w:rPr>
          <w:rFonts w:ascii="標楷體" w:eastAsia="標楷體" w:hAnsi="標楷體"/>
          <w:color w:val="0000FF"/>
        </w:rPr>
        <w:t>9</w:t>
      </w:r>
      <w:proofErr w:type="gramEnd"/>
      <w:r w:rsidR="00113210" w:rsidRPr="00113210">
        <w:rPr>
          <w:rFonts w:ascii="標楷體" w:eastAsia="標楷體" w:hAnsi="標楷體" w:hint="eastAsia"/>
          <w:color w:val="0000FF"/>
        </w:rPr>
        <w:t>年度誠信經營守則之遵循情形，</w:t>
      </w:r>
      <w:r w:rsidRPr="00054CF2">
        <w:rPr>
          <w:rFonts w:ascii="標楷體" w:eastAsia="標楷體" w:hAnsi="標楷體" w:hint="eastAsia"/>
          <w:color w:val="0000FF"/>
        </w:rPr>
        <w:t>於109年2月20日向董事會報告</w:t>
      </w:r>
      <w:proofErr w:type="gramStart"/>
      <w:r w:rsidRPr="00054CF2">
        <w:rPr>
          <w:rFonts w:ascii="標楷體" w:eastAsia="標楷體" w:hAnsi="標楷體" w:hint="eastAsia"/>
          <w:color w:val="0000FF"/>
        </w:rPr>
        <w:t>108</w:t>
      </w:r>
      <w:proofErr w:type="gramEnd"/>
      <w:r w:rsidRPr="00054CF2">
        <w:rPr>
          <w:rFonts w:ascii="標楷體" w:eastAsia="標楷體" w:hAnsi="標楷體" w:hint="eastAsia"/>
          <w:color w:val="0000FF"/>
        </w:rPr>
        <w:t>年度誠信經營守則之遵循情形，本公司</w:t>
      </w:r>
      <w:r>
        <w:rPr>
          <w:rFonts w:ascii="標楷體" w:eastAsia="標楷體" w:hAnsi="標楷體" w:hint="eastAsia"/>
          <w:color w:val="0000FF"/>
        </w:rPr>
        <w:t>皆</w:t>
      </w:r>
      <w:r w:rsidRPr="00054CF2">
        <w:rPr>
          <w:rFonts w:ascii="標楷體" w:eastAsia="標楷體" w:hAnsi="標楷體" w:hint="eastAsia"/>
          <w:color w:val="0000FF"/>
        </w:rPr>
        <w:t>能具體落實本公司誠信經營守則及</w:t>
      </w:r>
      <w:proofErr w:type="gramStart"/>
      <w:r w:rsidRPr="00054CF2">
        <w:rPr>
          <w:rFonts w:ascii="標楷體" w:eastAsia="標楷體" w:hAnsi="標楷體" w:hint="eastAsia"/>
          <w:color w:val="0000FF"/>
        </w:rPr>
        <w:t>合庫金控之</w:t>
      </w:r>
      <w:proofErr w:type="gramEnd"/>
      <w:r w:rsidRPr="00054CF2">
        <w:rPr>
          <w:rFonts w:ascii="標楷體" w:eastAsia="標楷體" w:hAnsi="標楷體" w:hint="eastAsia"/>
          <w:color w:val="0000FF"/>
        </w:rPr>
        <w:t>要求進行業務。</w:t>
      </w:r>
    </w:p>
    <w:p w:rsidR="004A3AE6" w:rsidRPr="004A3AE6" w:rsidRDefault="004A3AE6">
      <w:pPr>
        <w:rPr>
          <w:rFonts w:ascii="標楷體" w:eastAsia="標楷體" w:hAnsi="標楷體"/>
          <w:color w:val="0000FF"/>
        </w:rPr>
      </w:pPr>
    </w:p>
    <w:p w:rsidR="00886140" w:rsidRDefault="005F10D5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謹揭示</w:t>
      </w:r>
      <w:proofErr w:type="gramStart"/>
      <w:r>
        <w:rPr>
          <w:rFonts w:ascii="標楷體" w:eastAsia="標楷體" w:hAnsi="標楷體" w:hint="eastAsia"/>
          <w:color w:val="0000FF"/>
        </w:rPr>
        <w:t>本公司本公司</w:t>
      </w:r>
      <w:proofErr w:type="gramEnd"/>
      <w:r>
        <w:rPr>
          <w:rFonts w:ascii="標楷體" w:eastAsia="標楷體" w:hAnsi="標楷體" w:hint="eastAsia"/>
          <w:color w:val="0000FF"/>
        </w:rPr>
        <w:t>經109年4月22</w:t>
      </w:r>
      <w:r w:rsidR="00054CF2">
        <w:rPr>
          <w:rFonts w:ascii="標楷體" w:eastAsia="標楷體" w:hAnsi="標楷體" w:hint="eastAsia"/>
          <w:color w:val="0000FF"/>
        </w:rPr>
        <w:t>日經董事會審議通過之「誠信經營守則」如下</w:t>
      </w:r>
      <w:r>
        <w:rPr>
          <w:rFonts w:ascii="標楷體" w:eastAsia="標楷體" w:hAnsi="標楷體" w:hint="eastAsia"/>
          <w:color w:val="0000FF"/>
        </w:rPr>
        <w:t>:</w:t>
      </w:r>
    </w:p>
    <w:p w:rsidR="00054CF2" w:rsidRDefault="00054CF2" w:rsidP="00054CF2">
      <w:pPr>
        <w:pStyle w:val="Default"/>
      </w:pPr>
    </w:p>
    <w:p w:rsidR="00054CF2" w:rsidRDefault="00054CF2" w:rsidP="00054CF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合作金庫證券投資信託股份有限公司誠信經營守則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為落實公司內部健全管理，建立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誠信經營之企業文化及健全發展，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公司負責人及其員工應遵守本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本於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廉潔、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透明及負責之經營理念，制定以誠信為基礎之政策，並建立良好之公司治理與風險控管機制，以創造永續發展之經營環境。管理階層積極落實誠信經營政策之承諾，並於內部管理及商業活動中確實執行。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第二條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所稱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，係指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董事、監察人、經理人、受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僱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人或具有實質控制能力者（以下簡稱實質控制者），於從事商業行為之過程中，直接或間接提供、承諾、要求或收受任何不正當利益，或做出其他違反誠信、不法或違背受託義務等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誠信行為，以求獲得或維持利益。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所稱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利益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，係指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任何有價值之事物，包括任何形式或名義之金錢、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lastRenderedPageBreak/>
        <w:t>餽贈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、禮物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、佣金、職位、服務、優待、回扣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、疏通費、款待、應酬及其他變相財貨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等。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第三條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本公司及其員工不應從事下列行為：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一、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行賄及收賄。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二、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提供非法政治獻金。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三、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不當慈善捐贈或贊助。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四、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提供或接受不合理禮物、款待或其他不正當利益。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五、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侵害營業秘密、商標權、專利權、著作權及其他智慧財產權。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六、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從事不公平競爭之行為。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  <w:u w:val="single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七、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產品及服務於研發、採購、製造、提供或銷售時直接或間接損害消費者或其他利害關係人之權益、健康與安全。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第三之一條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本公司應要求董事與高階管理階層出具遵循誠信經營政策之聲明，並於僱用條件要求受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人遵守誠信經營政策。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本公司針對前項誠信經營政策之聲明，應製作文件化資訊並妥善保存。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第四條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公司應本於誠信經營原則，以公平與透明之方式進行商業活動。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不宜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與涉有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之代理商、供應商、客戶或其他商業往來對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象從事商業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交易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，經發現業務往來或合作對象有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誠信行為者，得立即停止與其商業往來，並將其列為拒絕往來對象，以落實公司之誠信經營政策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他人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簽訂契約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時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應充分瞭解對方之誠信經營狀況，並將遵守本公司誠信經營政策納入契約條款，於契約中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至少宜明訂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下列事項：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一、任何一方知悉有人員違反禁止收受佣金、回扣或其他不正當利益之契約條款時，應立即據實將此等人員之身分、提供、承諾、要求或收受之方式、金額或其他不正當利益告知他方，並提供相關證據且配合他方調查。一方如因此而受有損害時，得向他方請求損害賠償，並得自應給付之契約價款中如數扣除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二、任何一方於商業活動如涉有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誠信行為之情事，他方得隨時無條件終止或解除契約。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三、訂定明確且合理之付款內容，包括付款地點、方式、需符合之相關稅務法規等。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第五條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本公司及其員工不應直接或間接提供或接受金錢或其他利益，而影響其專業判斷能力與客觀執行職務，相關行為準則由本公司「反賄賂、收受餽贈及款待作業要點」規範之。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第六條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本公司為維持公司專業、誠實及公平的企業形象，並且確保全體員工基於誠實信用原則執行職務，制定「利益衝突防制作業要點」，以供本公司員工辨識可能產生利益衝突之情況，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並且於遇有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利益衝突情形時遵循之。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第七條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個人交易相關行為準則由本公司「個人交易管理作業要點」規範之。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第八條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法務暨法令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遵循部應會同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人力資源部共同規劃定期與不定期之訓練課程，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俾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利員工了解相關規定。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第九條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公司為健全誠信經營之管理，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由法務暨法令遵循部主管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定期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（至少一年一次）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向董事會報告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本守則之遵循情形。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董事、經理人及其他出席或列席董事會之利害關係人對董事會所列議案，與其自身或其代表之法人有利害關係者，應於當次董事會說明其利害關係之重要內容，如有害於公司利益之虞時，不得加入討論及表決，且討論及表決時應予迴避，並不得代理其他董事行使其表決權。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董事間亦應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自律，不得不當相互支援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本公司人員不得藉其在本公司擔任之職位或影響力，使其自身、配偶、父母、子女或任何他人獲得不正當利益。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第十一條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公司應就具較高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誠信行為風險之營業活動，建立有效之會計制度及內部控制制度，不得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有外帳或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保留秘密帳戶，並應隨時檢討，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俾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確保該制度之設計及執行持續有效。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公司內部稽核單位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前項制度遵循情形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納入查核項目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作成稽核報告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，並定期將缺失改善辦理情形提報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董事會。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第十二條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應將誠信經營政策與員工績效考核及人力資源政策結合，設立明確有效之獎懲制度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本公司應訂定受理檢舉事項之調查標準作業程序及相關保密機制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本公司應採取保護檢舉人不因檢舉而遭受不當處置之措施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第十三條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於公司網站揭露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本守則之執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行情形。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第十四條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相關資料應至少保存五年。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第十五條</w:t>
      </w:r>
    </w:p>
    <w:p w:rsidR="00886140" w:rsidRDefault="00054CF2" w:rsidP="00054CF2"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經董事會核准後實施；修改時亦同。</w:t>
      </w:r>
    </w:p>
    <w:sectPr w:rsidR="00886140">
      <w:footerReference w:type="default" r:id="rId7"/>
      <w:pgSz w:w="11906" w:h="16838"/>
      <w:pgMar w:top="1440" w:right="1440" w:bottom="1440" w:left="1440" w:header="850" w:footer="4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40" w:rsidRDefault="005F10D5">
      <w:r>
        <w:separator/>
      </w:r>
    </w:p>
  </w:endnote>
  <w:endnote w:type="continuationSeparator" w:id="0">
    <w:p w:rsidR="00886140" w:rsidRDefault="005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40" w:rsidRDefault="005F10D5">
    <w:pPr>
      <w:pStyle w:val="a3"/>
      <w:rPr>
        <w:sz w:val="20"/>
        <w:szCs w:val="20"/>
      </w:rPr>
    </w:pPr>
    <w:r>
      <w:rPr>
        <w:sz w:val="20"/>
        <w:szCs w:val="20"/>
      </w:rPr>
      <w:t>1</w:t>
    </w:r>
    <w:r w:rsidR="00054CF2">
      <w:rPr>
        <w:sz w:val="20"/>
        <w:szCs w:val="20"/>
      </w:rPr>
      <w:t>11.2.24</w:t>
    </w:r>
    <w:r w:rsidR="00054CF2">
      <w:rPr>
        <w:rFonts w:hint="eastAsia"/>
        <w:sz w:val="20"/>
        <w:szCs w:val="20"/>
      </w:rPr>
      <w:t>修</w:t>
    </w:r>
    <w:r>
      <w:rPr>
        <w:rFonts w:hint="eastAsia"/>
        <w:sz w:val="20"/>
        <w:szCs w:val="20"/>
      </w:rPr>
      <w:t>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40" w:rsidRDefault="005F10D5">
      <w:r>
        <w:separator/>
      </w:r>
    </w:p>
  </w:footnote>
  <w:footnote w:type="continuationSeparator" w:id="0">
    <w:p w:rsidR="00886140" w:rsidRDefault="005F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5"/>
    <w:rsid w:val="00054CF2"/>
    <w:rsid w:val="000C003E"/>
    <w:rsid w:val="00113210"/>
    <w:rsid w:val="001D1F43"/>
    <w:rsid w:val="004A3AE6"/>
    <w:rsid w:val="005F10D5"/>
    <w:rsid w:val="0070488D"/>
    <w:rsid w:val="007C3619"/>
    <w:rsid w:val="00886140"/>
    <w:rsid w:val="00E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3AB267"/>
  <w15:docId w15:val="{011015F8-3F59-476C-9113-0DC2FA7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320"/>
        <w:tab w:val="right" w:pos="8640"/>
      </w:tabs>
    </w:pPr>
  </w:style>
  <w:style w:type="character" w:customStyle="1" w:styleId="a4">
    <w:name w:val="頁尾 字元"/>
    <w:basedOn w:val="a0"/>
    <w:link w:val="a3"/>
    <w:locked/>
    <w:rPr>
      <w:rFonts w:ascii="Times New Roman" w:hAnsi="Times New Roman" w:cs="Times New Roman" w:hint="default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7C36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5FE"/>
    <w:rPr>
      <w:rFonts w:ascii="Times New Roman" w:hAnsi="Times New Roman" w:cs="Times New Roman"/>
      <w:kern w:val="2"/>
    </w:rPr>
  </w:style>
  <w:style w:type="paragraph" w:customStyle="1" w:styleId="Default">
    <w:name w:val="Default"/>
    <w:rsid w:val="00054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39E2-FD2E-42B7-AF90-B7E08339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84</Characters>
  <Application>Microsoft Office Word</Application>
  <DocSecurity>0</DocSecurity>
  <Lines>1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Chris.LIU</dc:creator>
  <cp:lastModifiedBy>朱清松 (Alonzo.CHU)</cp:lastModifiedBy>
  <cp:revision>2</cp:revision>
  <dcterms:created xsi:type="dcterms:W3CDTF">2024-03-28T09:09:00Z</dcterms:created>
  <dcterms:modified xsi:type="dcterms:W3CDTF">2024-03-28T09:09:00Z</dcterms:modified>
</cp:coreProperties>
</file>